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3EC2" w14:textId="471D301E" w:rsidR="00E83907" w:rsidRDefault="00E83907" w:rsidP="00E83907">
      <w:pPr>
        <w:jc w:val="center"/>
      </w:pPr>
      <w:r>
        <w:rPr>
          <w:noProof/>
        </w:rPr>
        <w:drawing>
          <wp:inline distT="0" distB="0" distL="0" distR="0" wp14:anchorId="45CBBBC6" wp14:editId="6ECCFEB1">
            <wp:extent cx="3276600" cy="1453524"/>
            <wp:effectExtent l="0" t="0" r="0" b="0"/>
            <wp:docPr id="101249017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490170" name="Picture 1" descr="A black background with re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8530" cy="1458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A3757" w14:textId="77777777" w:rsidR="00E83907" w:rsidRDefault="00E83907"/>
    <w:p w14:paraId="7064B069" w14:textId="77777777" w:rsidR="00E83907" w:rsidRPr="00E83907" w:rsidRDefault="00E83907" w:rsidP="00E83907">
      <w:r w:rsidRPr="00E83907">
        <w:rPr>
          <w:b/>
          <w:bCs/>
        </w:rPr>
        <w:t>Annual Report of Donegal County Council required under Protected Disclosure Act 2014</w:t>
      </w:r>
    </w:p>
    <w:p w14:paraId="61D091D2" w14:textId="77777777" w:rsidR="00E83907" w:rsidRPr="00E83907" w:rsidRDefault="00E83907" w:rsidP="00E83907">
      <w:r w:rsidRPr="00E83907">
        <w:t> </w:t>
      </w:r>
    </w:p>
    <w:p w14:paraId="197711DD" w14:textId="77777777" w:rsidR="00E83907" w:rsidRPr="00E83907" w:rsidRDefault="00E83907" w:rsidP="00E83907">
      <w:r w:rsidRPr="00E83907">
        <w:t xml:space="preserve">Section 22 of the Protected Disclosure Act 2014 requires the publication of a report each year relating to the number of protected disclosures made in the preceding year </w:t>
      </w:r>
      <w:proofErr w:type="gramStart"/>
      <w:r w:rsidRPr="00E83907">
        <w:t>and also</w:t>
      </w:r>
      <w:proofErr w:type="gramEnd"/>
      <w:r w:rsidRPr="00E83907">
        <w:t xml:space="preserve"> for the publication of information with regard to any actions taken in response to protected disclosures made.</w:t>
      </w:r>
    </w:p>
    <w:p w14:paraId="07F50655" w14:textId="77777777" w:rsidR="00E83907" w:rsidRPr="00E83907" w:rsidRDefault="00E83907" w:rsidP="00E83907">
      <w:r w:rsidRPr="00E83907">
        <w:t> </w:t>
      </w:r>
    </w:p>
    <w:p w14:paraId="5E00A373" w14:textId="45231AEE" w:rsidR="00E83907" w:rsidRPr="00E83907" w:rsidRDefault="00E83907" w:rsidP="00E83907">
      <w:r w:rsidRPr="00E83907">
        <w:t xml:space="preserve">Donegal County Council confirms that </w:t>
      </w:r>
      <w:r>
        <w:t xml:space="preserve">1 </w:t>
      </w:r>
      <w:r w:rsidRPr="00E83907">
        <w:t>no</w:t>
      </w:r>
      <w:r>
        <w:t>.</w:t>
      </w:r>
      <w:r w:rsidRPr="00E83907">
        <w:t xml:space="preserve"> protected disclosure w</w:t>
      </w:r>
      <w:r>
        <w:t>as</w:t>
      </w:r>
      <w:r w:rsidRPr="00E83907">
        <w:t xml:space="preserve"> received in the reporting period up to 31st December, 202</w:t>
      </w:r>
      <w:r>
        <w:t>4</w:t>
      </w:r>
      <w:r w:rsidRPr="00E83907">
        <w:t>.</w:t>
      </w:r>
    </w:p>
    <w:p w14:paraId="2650AF3B" w14:textId="77777777" w:rsidR="00E83907" w:rsidRDefault="00E83907"/>
    <w:sectPr w:rsidR="00E83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07"/>
    <w:rsid w:val="00B91172"/>
    <w:rsid w:val="00E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EDF11"/>
  <w15:chartTrackingRefBased/>
  <w15:docId w15:val="{4B203672-FBD4-4702-A120-DC8D761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9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9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9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9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9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9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Donegal County Council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COLVIN</dc:creator>
  <cp:keywords/>
  <dc:description/>
  <cp:lastModifiedBy>WILLIAM COLVIN</cp:lastModifiedBy>
  <cp:revision>1</cp:revision>
  <dcterms:created xsi:type="dcterms:W3CDTF">2025-04-01T14:59:00Z</dcterms:created>
  <dcterms:modified xsi:type="dcterms:W3CDTF">2025-04-01T15:00:00Z</dcterms:modified>
</cp:coreProperties>
</file>