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2BDB" w14:textId="77777777" w:rsidR="00985D8E" w:rsidRDefault="00985D8E" w:rsidP="00985D8E">
      <w:pPr>
        <w:spacing w:line="360" w:lineRule="auto"/>
        <w:rPr>
          <w:rFonts w:ascii="Times New Roman" w:hAnsi="Times New Roman" w:cs="Times New Roman"/>
          <w:i/>
          <w:iCs/>
          <w:color w:val="000000" w:themeColor="text1"/>
          <w:sz w:val="24"/>
          <w:szCs w:val="24"/>
        </w:rPr>
      </w:pPr>
      <w:bookmarkStart w:id="0" w:name="_GoBack"/>
      <w:bookmarkEnd w:id="0"/>
      <w:r>
        <w:rPr>
          <w:rFonts w:ascii="Times New Roman" w:hAnsi="Times New Roman" w:cs="Times New Roman"/>
          <w:i/>
          <w:iCs/>
          <w:color w:val="000000" w:themeColor="text1"/>
          <w:sz w:val="24"/>
          <w:szCs w:val="24"/>
        </w:rPr>
        <w:t>Form No. 23                                                                                                                 Article 19</w:t>
      </w:r>
    </w:p>
    <w:p w14:paraId="25D60FF5" w14:textId="77777777" w:rsidR="00985D8E" w:rsidRDefault="00985D8E" w:rsidP="00985D8E">
      <w:pPr>
        <w:spacing w:line="360" w:lineRule="auto"/>
        <w:rPr>
          <w:rFonts w:ascii="Times New Roman" w:hAnsi="Times New Roman" w:cs="Times New Roman"/>
          <w:color w:val="000000" w:themeColor="text1"/>
          <w:sz w:val="24"/>
          <w:szCs w:val="24"/>
        </w:rPr>
      </w:pPr>
    </w:p>
    <w:p w14:paraId="202EE19A" w14:textId="77777777" w:rsidR="00985D8E" w:rsidRDefault="00985D8E" w:rsidP="00985D8E">
      <w:pPr>
        <w:spacing w:line="36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Site notice for Renewable Energy Directive III (RED III) Development</w:t>
      </w:r>
    </w:p>
    <w:p w14:paraId="4191A23E" w14:textId="77777777" w:rsidR="00985D8E" w:rsidRDefault="00985D8E" w:rsidP="00985D8E">
      <w:pPr>
        <w:spacing w:line="360" w:lineRule="auto"/>
        <w:rPr>
          <w:rFonts w:ascii="Times New Roman" w:hAnsi="Times New Roman" w:cs="Times New Roman"/>
          <w:color w:val="000000" w:themeColor="text1"/>
          <w:sz w:val="24"/>
          <w:szCs w:val="24"/>
        </w:rPr>
      </w:pPr>
    </w:p>
    <w:p w14:paraId="0B0A0170" w14:textId="77777777" w:rsidR="00985D8E" w:rsidRDefault="00985D8E" w:rsidP="00985D8E">
      <w:pPr>
        <w:spacing w:line="360"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NAME OF PLANNING AUTHORITY</w:t>
      </w:r>
      <w:r>
        <w:rPr>
          <w:rFonts w:ascii="Times New Roman" w:hAnsi="Times New Roman" w:cs="Times New Roman"/>
          <w:color w:val="000000" w:themeColor="text1"/>
          <w:sz w:val="24"/>
          <w:szCs w:val="24"/>
          <w:vertAlign w:val="superscript"/>
        </w:rPr>
        <w:t>1</w:t>
      </w:r>
    </w:p>
    <w:p w14:paraId="19E5E228" w14:textId="77777777" w:rsidR="00985D8E" w:rsidRDefault="00985D8E" w:rsidP="00985D8E">
      <w:pPr>
        <w:spacing w:line="360" w:lineRule="auto"/>
        <w:jc w:val="center"/>
        <w:rPr>
          <w:rFonts w:ascii="Times New Roman" w:hAnsi="Times New Roman" w:cs="Times New Roman"/>
          <w:b/>
          <w:bCs/>
          <w:color w:val="000000" w:themeColor="text1"/>
          <w:sz w:val="24"/>
          <w:szCs w:val="24"/>
        </w:rPr>
      </w:pPr>
    </w:p>
    <w:p w14:paraId="2321E26A" w14:textId="77777777" w:rsidR="00985D8E" w:rsidRDefault="00985D8E" w:rsidP="00985D8E">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SITE NOTICE</w:t>
      </w:r>
    </w:p>
    <w:p w14:paraId="65F7B3BA" w14:textId="77777777" w:rsidR="00985D8E" w:rsidRDefault="00985D8E" w:rsidP="00985D8E">
      <w:pPr>
        <w:spacing w:line="360" w:lineRule="auto"/>
        <w:rPr>
          <w:rFonts w:ascii="Times New Roman" w:hAnsi="Times New Roman" w:cs="Times New Roman"/>
          <w:color w:val="000000" w:themeColor="text1"/>
          <w:sz w:val="24"/>
          <w:szCs w:val="24"/>
        </w:rPr>
      </w:pPr>
    </w:p>
    <w:p w14:paraId="6AB6E1C0" w14:textId="77777777" w:rsidR="00985D8E" w:rsidRDefault="00985D8E" w:rsidP="00985D8E">
      <w:pPr>
        <w:spacing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 ………………………..</w:t>
      </w:r>
      <w:proofErr w:type="gramEnd"/>
      <w:r>
        <w:rPr>
          <w:rFonts w:ascii="Times New Roman" w:hAnsi="Times New Roman" w:cs="Times New Roman"/>
          <w:color w:val="000000" w:themeColor="text1"/>
          <w:sz w:val="24"/>
          <w:szCs w:val="24"/>
          <w:vertAlign w:val="superscript"/>
        </w:rPr>
        <w:t xml:space="preserve"> 2</w:t>
      </w:r>
      <w:r>
        <w:rPr>
          <w:rFonts w:ascii="Times New Roman" w:hAnsi="Times New Roman" w:cs="Times New Roman"/>
          <w:color w:val="000000" w:themeColor="text1"/>
          <w:sz w:val="24"/>
          <w:szCs w:val="24"/>
        </w:rPr>
        <w:t>, intend to apply for permission / retention permission / outline permission / permission consequent on the grant of outline permission (Ref. No. of outline permission: …………………………..)</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for development at this site:</w:t>
      </w:r>
    </w:p>
    <w:p w14:paraId="04FF7445"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4</w:t>
      </w:r>
    </w:p>
    <w:p w14:paraId="571C35A9"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development will consist /consists</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of …………………………………………………………………………………………………………………………………………………………………………………………………… </w:t>
      </w:r>
      <w:r>
        <w:rPr>
          <w:rFonts w:ascii="Times New Roman" w:hAnsi="Times New Roman" w:cs="Times New Roman"/>
          <w:color w:val="000000" w:themeColor="text1"/>
          <w:sz w:val="24"/>
          <w:szCs w:val="24"/>
          <w:vertAlign w:val="superscript"/>
        </w:rPr>
        <w:t>6</w:t>
      </w:r>
    </w:p>
    <w:p w14:paraId="70436FE1" w14:textId="77777777" w:rsidR="00985D8E" w:rsidRDefault="00985D8E" w:rsidP="00985D8E">
      <w:pPr>
        <w:spacing w:line="360" w:lineRule="auto"/>
        <w:rPr>
          <w:rFonts w:ascii="Times New Roman" w:hAnsi="Times New Roman" w:cs="Times New Roman"/>
          <w:color w:val="000000" w:themeColor="text1"/>
          <w:sz w:val="24"/>
          <w:szCs w:val="24"/>
        </w:rPr>
      </w:pPr>
    </w:p>
    <w:p w14:paraId="6628029F"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development is covered by the provisions of the Renewable Energy Directive III (Directive (EU) 2023/2413) and it is important to note that the planning application may be subject to section 34D of the Planning and Development Act 2000, as amended. When a notice issues in accordance with section </w:t>
      </w:r>
      <w:proofErr w:type="gramStart"/>
      <w:r>
        <w:rPr>
          <w:rFonts w:ascii="Times New Roman" w:hAnsi="Times New Roman" w:cs="Times New Roman"/>
          <w:color w:val="000000" w:themeColor="text1"/>
          <w:sz w:val="24"/>
          <w:szCs w:val="24"/>
        </w:rPr>
        <w:t>34D(</w:t>
      </w:r>
      <w:proofErr w:type="gramEnd"/>
      <w:r>
        <w:rPr>
          <w:rFonts w:ascii="Times New Roman" w:hAnsi="Times New Roman" w:cs="Times New Roman"/>
          <w:color w:val="000000" w:themeColor="text1"/>
          <w:sz w:val="24"/>
          <w:szCs w:val="24"/>
        </w:rPr>
        <w:t xml:space="preserve">b), the provisions of article 26A of the Planning and Development Regulations 2001 to 2025 shall apply. </w:t>
      </w:r>
    </w:p>
    <w:p w14:paraId="27F97F94"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planning application may be inspected, or purchased at a fee not exceeding the reasonable cost of making a copy, at the offices of the planning authority during its public opening hours.</w:t>
      </w:r>
    </w:p>
    <w:p w14:paraId="29A0273C"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submission or observation in relation to the application may be made in writing to the planning authority on payment of the prescribed fee, €20, within the period of</w:t>
      </w:r>
      <w:r>
        <w:rPr>
          <w:rFonts w:ascii="Times New Roman" w:hAnsi="Times New Roman" w:cs="Times New Roman"/>
          <w:color w:val="000000" w:themeColor="text1"/>
        </w:rPr>
        <w:t>—</w:t>
      </w:r>
    </w:p>
    <w:p w14:paraId="000DF3CE" w14:textId="77777777" w:rsidR="00985D8E" w:rsidRDefault="00985D8E" w:rsidP="00985D8E">
      <w:pPr>
        <w:pStyle w:val="ListParagraph"/>
        <w:numPr>
          <w:ilvl w:val="0"/>
          <w:numId w:val="1"/>
        </w:num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weeks, or</w:t>
      </w:r>
    </w:p>
    <w:p w14:paraId="324ED27F" w14:textId="77777777" w:rsidR="00985D8E" w:rsidRDefault="00985D8E" w:rsidP="00985D8E">
      <w:pPr>
        <w:pStyle w:val="ListParagraph"/>
        <w:numPr>
          <w:ilvl w:val="0"/>
          <w:numId w:val="1"/>
        </w:num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weeks, in the case of a planning application for small-scale solar energy equipment development or development that is the installation of a small-scale non-ground source heat pump,</w:t>
      </w:r>
    </w:p>
    <w:p w14:paraId="14EE0F82" w14:textId="77777777" w:rsidR="00985D8E" w:rsidRDefault="00985D8E" w:rsidP="00985D8E">
      <w:pPr>
        <w:spacing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beginning</w:t>
      </w:r>
      <w:proofErr w:type="gramEnd"/>
      <w:r>
        <w:rPr>
          <w:rFonts w:ascii="Times New Roman" w:hAnsi="Times New Roman" w:cs="Times New Roman"/>
          <w:color w:val="000000" w:themeColor="text1"/>
          <w:sz w:val="24"/>
          <w:szCs w:val="24"/>
        </w:rPr>
        <w:t xml:space="preserve"> on the date of receipt by the authority of the application, and such submissions or observations will be considered by the planning authority in making a decision on the application. The planning authority may grant permission subject to or without conditions, or may refuse to grant permission.</w:t>
      </w:r>
    </w:p>
    <w:p w14:paraId="0BD5A647" w14:textId="77777777" w:rsidR="00985D8E" w:rsidRDefault="00985D8E" w:rsidP="00985D8E">
      <w:pPr>
        <w:spacing w:line="360" w:lineRule="auto"/>
        <w:rPr>
          <w:rFonts w:ascii="Times New Roman" w:hAnsi="Times New Roman" w:cs="Times New Roman"/>
          <w:color w:val="000000" w:themeColor="text1"/>
          <w:sz w:val="24"/>
          <w:szCs w:val="24"/>
        </w:rPr>
      </w:pPr>
    </w:p>
    <w:p w14:paraId="1E58A02D"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Signed: ..........................................................................</w:t>
      </w:r>
      <w:r>
        <w:rPr>
          <w:rFonts w:ascii="Times New Roman" w:hAnsi="Times New Roman" w:cs="Times New Roman"/>
          <w:color w:val="000000" w:themeColor="text1"/>
          <w:sz w:val="24"/>
          <w:szCs w:val="24"/>
          <w:vertAlign w:val="superscript"/>
        </w:rPr>
        <w:t>7</w:t>
      </w:r>
    </w:p>
    <w:p w14:paraId="4905A288" w14:textId="77777777" w:rsidR="00985D8E" w:rsidRDefault="00985D8E" w:rsidP="00985D8E">
      <w:pPr>
        <w:spacing w:line="360" w:lineRule="auto"/>
        <w:rPr>
          <w:rFonts w:ascii="Times New Roman" w:hAnsi="Times New Roman" w:cs="Times New Roman"/>
          <w:color w:val="000000" w:themeColor="text1"/>
          <w:sz w:val="24"/>
          <w:szCs w:val="24"/>
        </w:rPr>
      </w:pPr>
    </w:p>
    <w:p w14:paraId="7839207B" w14:textId="77777777" w:rsidR="00985D8E" w:rsidRDefault="00985D8E" w:rsidP="00985D8E">
      <w:pPr>
        <w:spacing w:line="360" w:lineRule="auto"/>
        <w:rPr>
          <w:rFonts w:ascii="Times New Roman" w:hAnsi="Times New Roman" w:cs="Times New Roman"/>
          <w:color w:val="000000" w:themeColor="text1"/>
          <w:sz w:val="24"/>
          <w:szCs w:val="24"/>
        </w:rPr>
      </w:pPr>
    </w:p>
    <w:p w14:paraId="42A01029"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of erection of site notice: .....................................</w:t>
      </w:r>
      <w:r>
        <w:rPr>
          <w:rFonts w:ascii="Times New Roman" w:hAnsi="Times New Roman" w:cs="Times New Roman"/>
          <w:color w:val="000000" w:themeColor="text1"/>
          <w:sz w:val="24"/>
          <w:szCs w:val="24"/>
          <w:vertAlign w:val="superscript"/>
        </w:rPr>
        <w:t>8</w:t>
      </w:r>
    </w:p>
    <w:p w14:paraId="1198C9F1" w14:textId="77777777" w:rsidR="00985D8E" w:rsidRDefault="00985D8E" w:rsidP="00985D8E">
      <w:pPr>
        <w:spacing w:line="360" w:lineRule="auto"/>
        <w:rPr>
          <w:rFonts w:ascii="Times New Roman" w:hAnsi="Times New Roman" w:cs="Times New Roman"/>
          <w:color w:val="000000" w:themeColor="text1"/>
          <w:sz w:val="24"/>
          <w:szCs w:val="24"/>
        </w:rPr>
      </w:pPr>
    </w:p>
    <w:p w14:paraId="2D87DC3F" w14:textId="77777777" w:rsidR="00985D8E" w:rsidRDefault="00985D8E" w:rsidP="00985D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019317B" w14:textId="77777777" w:rsidR="00985D8E" w:rsidRDefault="00985D8E" w:rsidP="00985D8E">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Directions for completing this notice</w:t>
      </w:r>
    </w:p>
    <w:p w14:paraId="718C184B" w14:textId="77777777" w:rsidR="00985D8E" w:rsidRDefault="00985D8E" w:rsidP="00985D8E">
      <w:pPr>
        <w:spacing w:line="360" w:lineRule="auto"/>
        <w:rPr>
          <w:rFonts w:ascii="Times New Roman" w:hAnsi="Times New Roman" w:cs="Times New Roman"/>
          <w:color w:val="000000" w:themeColor="text1"/>
          <w:sz w:val="24"/>
          <w:szCs w:val="24"/>
        </w:rPr>
      </w:pPr>
    </w:p>
    <w:p w14:paraId="268CE291"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The name of the planning authority to which the planning application will be made should be inserted here.</w:t>
      </w:r>
    </w:p>
    <w:p w14:paraId="05DCAF1E"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The name of the applicant for permission (and not his or her agent) should be inserted here.</w:t>
      </w:r>
    </w:p>
    <w:p w14:paraId="7E36CE96"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Delete as appropriate. The types of permission which may be sought are—</w:t>
      </w:r>
    </w:p>
    <w:p w14:paraId="17A055A4"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permission</w:t>
      </w:r>
      <w:proofErr w:type="gramEnd"/>
      <w:r>
        <w:rPr>
          <w:rFonts w:ascii="Times New Roman" w:hAnsi="Times New Roman" w:cs="Times New Roman"/>
          <w:color w:val="000000" w:themeColor="text1"/>
          <w:sz w:val="24"/>
          <w:szCs w:val="24"/>
        </w:rPr>
        <w:t>,</w:t>
      </w:r>
    </w:p>
    <w:p w14:paraId="7D0245DF"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retention</w:t>
      </w:r>
      <w:proofErr w:type="gramEnd"/>
      <w:r>
        <w:rPr>
          <w:rFonts w:ascii="Times New Roman" w:hAnsi="Times New Roman" w:cs="Times New Roman"/>
          <w:color w:val="000000" w:themeColor="text1"/>
          <w:sz w:val="24"/>
          <w:szCs w:val="24"/>
        </w:rPr>
        <w:t xml:space="preserve"> permission, </w:t>
      </w:r>
    </w:p>
    <w:p w14:paraId="5B3F7F49"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outline</w:t>
      </w:r>
      <w:proofErr w:type="gramEnd"/>
      <w:r>
        <w:rPr>
          <w:rFonts w:ascii="Times New Roman" w:hAnsi="Times New Roman" w:cs="Times New Roman"/>
          <w:color w:val="000000" w:themeColor="text1"/>
          <w:sz w:val="24"/>
          <w:szCs w:val="24"/>
        </w:rPr>
        <w:t xml:space="preserve"> permission, or</w:t>
      </w:r>
    </w:p>
    <w:p w14:paraId="2E02F65A"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permission</w:t>
      </w:r>
      <w:proofErr w:type="gramEnd"/>
      <w:r>
        <w:rPr>
          <w:rFonts w:ascii="Times New Roman" w:hAnsi="Times New Roman" w:cs="Times New Roman"/>
          <w:color w:val="000000" w:themeColor="text1"/>
          <w:sz w:val="24"/>
          <w:szCs w:val="24"/>
        </w:rPr>
        <w:t xml:space="preserve"> consequent on the grant of outline permission. If this type of permission is being sought, the reference number on the planning register of the relevant outline permission should be included.</w:t>
      </w:r>
    </w:p>
    <w:p w14:paraId="42B1A493"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The location, townland or postal address of the land or structure to which the application relates should be inserted here.</w:t>
      </w:r>
    </w:p>
    <w:p w14:paraId="340378FD"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Delete as appropriate. The present tense should be used where retention permission is being sought.</w:t>
      </w:r>
    </w:p>
    <w:p w14:paraId="044556BC"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A brief description of the nature and extent of the development should be inserted here. The description should include—</w:t>
      </w:r>
    </w:p>
    <w:p w14:paraId="731D0F15"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to which type of RED III development the application relates (e.g. co-located energy storage; relevant solar energy development; renewable energy development; repowering development; small-scale non-ground source heat pump; small-scale solar energy equipment development),</w:t>
      </w:r>
    </w:p>
    <w:p w14:paraId="3CD89FF3"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where</w:t>
      </w:r>
      <w:proofErr w:type="gramEnd"/>
      <w:r>
        <w:rPr>
          <w:rFonts w:ascii="Times New Roman" w:hAnsi="Times New Roman" w:cs="Times New Roman"/>
          <w:color w:val="000000" w:themeColor="text1"/>
          <w:sz w:val="24"/>
          <w:szCs w:val="24"/>
        </w:rPr>
        <w:t xml:space="preserve"> the application relates to the retention of a structure, the nature of the proposed use of the structure and, where appropriate, the period for which it is proposed to retain the structure,</w:t>
      </w:r>
    </w:p>
    <w:p w14:paraId="5D7D08EA"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where</w:t>
      </w:r>
      <w:proofErr w:type="gramEnd"/>
      <w:r>
        <w:rPr>
          <w:rFonts w:ascii="Times New Roman" w:hAnsi="Times New Roman" w:cs="Times New Roman"/>
          <w:color w:val="000000" w:themeColor="text1"/>
          <w:sz w:val="24"/>
          <w:szCs w:val="24"/>
        </w:rPr>
        <w:t xml:space="preserve"> the application relates to development which would consist of or comprise the carrying out of works to a protected structure or proposed protected structure, an indication of that fact,</w:t>
      </w:r>
    </w:p>
    <w:p w14:paraId="20CBD878"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where</w:t>
      </w:r>
      <w:proofErr w:type="gramEnd"/>
      <w:r>
        <w:rPr>
          <w:rFonts w:ascii="Times New Roman" w:hAnsi="Times New Roman" w:cs="Times New Roman"/>
          <w:color w:val="000000" w:themeColor="text1"/>
          <w:sz w:val="24"/>
          <w:szCs w:val="24"/>
        </w:rPr>
        <w:t xml:space="preserve"> an environmental impact assessment report or Natura impact statement has been prepared in respect of the planning application, an indication of that fact,</w:t>
      </w:r>
    </w:p>
    <w:p w14:paraId="473C36CE"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t>where the application relates to development which comprises or is for the purposes of an activity requiring an integrated pollution control licence or a waste licence, an indication of that fact,</w:t>
      </w:r>
    </w:p>
    <w:p w14:paraId="6C0F540D"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t>where a planning application relates to development consisting of the provision of, or modifications to an establishment within the meaning of Part 11 of these Regulations (Major Accidents Directive), an indication of that fact, and</w:t>
      </w:r>
    </w:p>
    <w:p w14:paraId="2318610C" w14:textId="77777777" w:rsidR="00985D8E" w:rsidRDefault="00985D8E" w:rsidP="00985D8E">
      <w:pPr>
        <w:spacing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where</w:t>
      </w:r>
      <w:proofErr w:type="gramEnd"/>
      <w:r>
        <w:rPr>
          <w:rFonts w:ascii="Times New Roman" w:hAnsi="Times New Roman" w:cs="Times New Roman"/>
          <w:color w:val="000000" w:themeColor="text1"/>
          <w:sz w:val="24"/>
          <w:szCs w:val="24"/>
        </w:rPr>
        <w:t xml:space="preserve"> the application is accompanied by an opinion on unconfirmed details an indication of that fact.</w:t>
      </w:r>
    </w:p>
    <w:p w14:paraId="794FD99B" w14:textId="77777777" w:rsidR="00985D8E" w:rsidRDefault="00985D8E" w:rsidP="00985D8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Either the signature of the applicant or the signature and contact address of the person acting on behalf of the applicant should be inserted here.</w:t>
      </w:r>
    </w:p>
    <w:p w14:paraId="075BFDC2" w14:textId="77777777" w:rsidR="00985D8E" w:rsidRDefault="00985D8E" w:rsidP="00985D8E">
      <w:pPr>
        <w:spacing w:line="360" w:lineRule="auto"/>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The date that the notice is erected or fixed at the site should be inserted here.</w:t>
      </w:r>
    </w:p>
    <w:p w14:paraId="6F22A50F" w14:textId="77777777" w:rsidR="0062059D" w:rsidRDefault="0062059D"/>
    <w:sectPr w:rsidR="00620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E8"/>
    <w:multiLevelType w:val="hybridMultilevel"/>
    <w:tmpl w:val="8274FAE6"/>
    <w:lvl w:ilvl="0" w:tplc="5DDAF28C">
      <w:start w:val="1"/>
      <w:numFmt w:val="lowerLetter"/>
      <w:lvlText w:val="(%1)"/>
      <w:lvlJc w:val="left"/>
      <w:pPr>
        <w:ind w:left="2498" w:hanging="36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8E"/>
    <w:rsid w:val="0062059D"/>
    <w:rsid w:val="00985D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46FD"/>
  <w15:chartTrackingRefBased/>
  <w15:docId w15:val="{230192FB-9AE6-49E2-98C3-576344C1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D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43823226FAE9349B654E14160721A12" ma:contentTypeVersion="235" ma:contentTypeDescription="" ma:contentTypeScope="" ma:versionID="f4e60b87914e522ad90e32770a5635bf">
  <xsd:schema xmlns:xsd="http://www.w3.org/2001/XMLSchema" xmlns:xs="http://www.w3.org/2001/XMLSchema" xmlns:p="http://schemas.microsoft.com/office/2006/metadata/properties" xmlns:ns2="5dd8817a-dd4d-481d-9656-a965a702852e" targetNamespace="http://schemas.microsoft.com/office/2006/metadata/properties" ma:root="true" ma:fieldsID="e0e685bbfbafbb6a90f6beae74b6d4a8" ns2:_="">
    <xsd:import namespace="5dd8817a-dd4d-481d-9656-a965a702852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817a-dd4d-481d-9656-a965a702852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ae6adfa-d3e3-439d-98cd-fbdd91047de2}" ma:internalName="TaxCatchAll" ma:showField="CatchAllData"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e6adfa-d3e3-439d-98cd-fbdd91047de2}" ma:internalName="TaxCatchAllLabel" ma:readOnly="true" ma:showField="CatchAllDataLabel"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0|d18a27d9-fd9a-44d7-9523-b9794833b71e"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5dd8817a-dd4d-481d-9656-a965a702852e">
      <Terms xmlns="http://schemas.microsoft.com/office/infopath/2007/PartnerControls"/>
    </nb1b8a72855341e18dd75ce464e281f2>
    <eDocs_FileStatus xmlns="5dd8817a-dd4d-481d-9656-a965a702852e">Live</eDocs_FileStatus>
    <fbaa881fc4ae443f9fdafbdd527793df xmlns="5dd8817a-dd4d-481d-9656-a965a702852e">
      <Terms xmlns="http://schemas.microsoft.com/office/infopath/2007/PartnerControls"/>
    </fbaa881fc4ae443f9fdafbdd527793df>
    <_vti_ItemDeclaredRecord xmlns="5dd8817a-dd4d-481d-9656-a965a702852e" xsi:nil="true"/>
    <m02c691f3efa402dab5cbaa8c240a9e7 xmlns="5dd8817a-dd4d-481d-9656-a965a702852e">
      <Terms xmlns="http://schemas.microsoft.com/office/infopath/2007/PartnerControls"/>
    </m02c691f3efa402dab5cbaa8c240a9e7>
    <h1f8bb4843d6459a8b809123185593c7 xmlns="5dd8817a-dd4d-481d-9656-a965a702852e">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h1f8bb4843d6459a8b809123185593c7>
    <eDocs_eFileName xmlns="5dd8817a-dd4d-481d-9656-a965a702852e" xsi:nil="true"/>
    <mbbd3fafa5ab4e5eb8a6a5e099cef439 xmlns="5dd8817a-dd4d-481d-9656-a965a702852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TaxCatchAll xmlns="5dd8817a-dd4d-481d-9656-a965a702852e">
      <Value>4</Value>
      <Value>1</Value>
    </TaxCatchAll>
  </documentManagement>
</p:properties>
</file>

<file path=customXml/itemProps1.xml><?xml version="1.0" encoding="utf-8"?>
<ds:datastoreItem xmlns:ds="http://schemas.openxmlformats.org/officeDocument/2006/customXml" ds:itemID="{16A9EE22-E1F6-4648-834F-DB97AF24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817a-dd4d-481d-9656-a965a70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08347-406E-4BD4-9312-58DE6AC3D7E2}">
  <ds:schemaRefs>
    <ds:schemaRef ds:uri="http://schemas.microsoft.com/sharepoint/v3/contenttype/forms"/>
  </ds:schemaRefs>
</ds:datastoreItem>
</file>

<file path=customXml/itemProps3.xml><?xml version="1.0" encoding="utf-8"?>
<ds:datastoreItem xmlns:ds="http://schemas.openxmlformats.org/officeDocument/2006/customXml" ds:itemID="{A31B70C0-A1F0-4E22-8250-7A6A750BC0E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dd8817a-dd4d-481d-9656-a965a702852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Arantes (Housing)</dc:creator>
  <cp:keywords/>
  <dc:description/>
  <cp:lastModifiedBy>Tatiane Arantes (Housing)</cp:lastModifiedBy>
  <cp:revision>1</cp:revision>
  <dcterms:created xsi:type="dcterms:W3CDTF">2025-09-12T08:06:00Z</dcterms:created>
  <dcterms:modified xsi:type="dcterms:W3CDTF">2025-09-12T08:08:00Z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0x0101000BC94875665D404BB1351B53C41FD2C000043823226FAE9349B654E14160721A12</vt:lpwstr>
  </property>
  <property fmtid="{D5CDD505-2E9C-101B-9397-08002B2CF9AE}" pid="3" name="eDocs_FileTopics">
    <vt:lpwstr/>
  </property>
  <property fmtid="{D5CDD505-2E9C-101B-9397-08002B2CF9AE}" pid="4" name="eDocs_SecurityClassification">
    <vt:lpwstr>4;#Unclassified|38981149-6ab4-492e-b035-5180b1eb9314</vt:lpwstr>
  </property>
  <property fmtid="{D5CDD505-2E9C-101B-9397-08002B2CF9AE}" pid="5" name="eDocs_Series">
    <vt:lpwstr>1;#010|d18a27d9-fd9a-44d7-9523-b9794833b71e</vt:lpwstr>
  </property>
  <property fmtid="{D5CDD505-2E9C-101B-9397-08002B2CF9AE}" pid="6" name="eDocs_DocumentTopics">
    <vt:lpwstr/>
  </property>
  <property fmtid="{D5CDD505-2E9C-101B-9397-08002B2CF9AE}" pid="7" name="eDocs_Year">
    <vt:lpwstr/>
  </property>
</Properties>
</file>